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D" w:rsidRPr="005B755A" w:rsidRDefault="00982DFD" w:rsidP="0084706F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معاونت آموزشی - مرکز مطالعات و توسعه آموزش پزشکی دانشگاه علوم پزشکی </w:t>
      </w:r>
      <w:r w:rsidR="0084706F" w:rsidRPr="005B755A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شهید صدوقی یزد</w:t>
      </w:r>
    </w:p>
    <w:p w:rsidR="00982DFD" w:rsidRPr="005B755A" w:rsidRDefault="00982DFD" w:rsidP="00982DFD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فرم طرح درس </w:t>
      </w:r>
      <w:r w:rsidRPr="005B755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                           </w:t>
      </w:r>
    </w:p>
    <w:p w:rsidR="00982DFD" w:rsidRPr="005B755A" w:rsidRDefault="00982DFD" w:rsidP="005B755A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نیمسال </w:t>
      </w:r>
      <w:r w:rsidR="006B2F0A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اول </w:t>
      </w:r>
      <w:r w:rsidR="001D62F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سال </w:t>
      </w: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تحصیلی</w:t>
      </w:r>
      <w:r w:rsidRPr="005B755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</w:t>
      </w:r>
      <w:r w:rsidR="00476ADB" w:rsidRPr="005B755A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9</w:t>
      </w:r>
      <w:r w:rsidR="005B755A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6</w:t>
      </w:r>
      <w:r w:rsidR="00476ADB" w:rsidRPr="005B755A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-139</w:t>
      </w:r>
      <w:r w:rsidR="005B755A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5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61"/>
        <w:gridCol w:w="2169"/>
        <w:gridCol w:w="3490"/>
        <w:gridCol w:w="2560"/>
        <w:gridCol w:w="2196"/>
      </w:tblGrid>
      <w:tr w:rsidR="00982DFD" w:rsidRPr="00476ADB" w:rsidTr="00E64055">
        <w:trPr>
          <w:trHeight w:val="1776"/>
          <w:jc w:val="center"/>
        </w:trPr>
        <w:tc>
          <w:tcPr>
            <w:tcW w:w="2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3B63C4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نام درس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: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</w:t>
            </w:r>
            <w:r w:rsidR="003B63C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علوم تشریح </w:t>
            </w:r>
            <w:r w:rsidR="003B63C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III</w:t>
            </w:r>
            <w:r w:rsidRPr="005B75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</w:p>
          <w:p w:rsidR="00982DFD" w:rsidRPr="005B755A" w:rsidRDefault="00982DFD" w:rsidP="009B2EA5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میزان واحد: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  </w:t>
            </w:r>
            <w:r w:rsidR="00476ADB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</w:p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2169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رشته تحصیلی:</w:t>
            </w:r>
          </w:p>
          <w:p w:rsidR="00476ADB" w:rsidRPr="005B755A" w:rsidRDefault="00AC6F38" w:rsidP="00476ADB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دندانپزشکی</w:t>
            </w:r>
          </w:p>
        </w:tc>
        <w:tc>
          <w:tcPr>
            <w:tcW w:w="349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مقطع تحصیلی دانشجویان:</w:t>
            </w:r>
          </w:p>
          <w:p w:rsidR="00476ADB" w:rsidRPr="005B755A" w:rsidRDefault="00AC6F38" w:rsidP="00476ADB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دکتری</w:t>
            </w:r>
          </w:p>
        </w:tc>
        <w:tc>
          <w:tcPr>
            <w:tcW w:w="256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محل برگزاری:</w:t>
            </w:r>
          </w:p>
          <w:p w:rsidR="00476ADB" w:rsidRPr="005B755A" w:rsidRDefault="00476ADB" w:rsidP="00AC6F38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دانشکده پزشکی</w:t>
            </w:r>
          </w:p>
        </w:tc>
        <w:tc>
          <w:tcPr>
            <w:tcW w:w="2196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مدرس:</w:t>
            </w:r>
          </w:p>
          <w:p w:rsidR="00476ADB" w:rsidRPr="005B755A" w:rsidRDefault="00476ADB" w:rsidP="00476ADB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AC6F3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عباس 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شاهدی</w:t>
            </w:r>
          </w:p>
        </w:tc>
      </w:tr>
      <w:tr w:rsidR="00E64055" w:rsidRPr="00476ADB" w:rsidTr="0003156A">
        <w:trPr>
          <w:jc w:val="center"/>
        </w:trPr>
        <w:tc>
          <w:tcPr>
            <w:tcW w:w="276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055" w:rsidRPr="005B755A" w:rsidRDefault="00E64055" w:rsidP="00E64055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مقدمه:</w:t>
            </w:r>
          </w:p>
        </w:tc>
        <w:tc>
          <w:tcPr>
            <w:tcW w:w="10415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055" w:rsidRPr="005B755A" w:rsidRDefault="00E64055" w:rsidP="008648B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سیستم عصبی یکی از چندین سیستم تشکیل دهنده بدن بوده که مسوول تنظیم تمام فعالیتهای ارادی و غیر ارادی است و به همراه سیستم اندوکرین در حفظ شرایط داخلی بدن (هموستازیس) نقش دارد. این سیستم از نظر ساختاری شامل دوبخش مرکزی و محیطی، و از نظر عملکردی شامل دوبخش سوماتیک و احشایی (اتونوم) می باشد.</w:t>
            </w:r>
          </w:p>
        </w:tc>
      </w:tr>
      <w:tr w:rsidR="00982DFD" w:rsidRPr="00476ADB" w:rsidTr="0003156A">
        <w:trPr>
          <w:jc w:val="center"/>
        </w:trPr>
        <w:tc>
          <w:tcPr>
            <w:tcW w:w="276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         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هدف کلی درس:</w:t>
            </w:r>
          </w:p>
        </w:tc>
        <w:tc>
          <w:tcPr>
            <w:tcW w:w="10415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476ADB" w:rsidP="009539C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آشنایی دانشجو با سیستم عصبی</w:t>
            </w:r>
          </w:p>
        </w:tc>
      </w:tr>
      <w:tr w:rsidR="00982DFD" w:rsidRPr="00476ADB" w:rsidTr="0003156A">
        <w:trPr>
          <w:trHeight w:val="1284"/>
          <w:jc w:val="center"/>
        </w:trPr>
        <w:tc>
          <w:tcPr>
            <w:tcW w:w="276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476ADB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76AD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             </w:t>
            </w:r>
            <w:r w:rsidRPr="00476AD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منابع اصلی درس:</w:t>
            </w:r>
          </w:p>
        </w:tc>
        <w:tc>
          <w:tcPr>
            <w:tcW w:w="10415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7" w:rsidRDefault="00EA1177" w:rsidP="00EA117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Standring</w:t>
            </w:r>
            <w:proofErr w:type="spellEnd"/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S, Ellis H, Healy JC, Johnson D, Williams A. 2005.Grayʼs Anatomy (39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ed).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Churchill Livingstone Elsevier. London.</w:t>
            </w:r>
          </w:p>
          <w:p w:rsidR="00EA1177" w:rsidRDefault="00EA1177" w:rsidP="00EA117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Sinnatamby</w:t>
            </w:r>
            <w:proofErr w:type="spellEnd"/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, CS. 2000. </w:t>
            </w:r>
            <w:proofErr w:type="spellStart"/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ʼ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</w:t>
            </w:r>
            <w:proofErr w:type="spellEnd"/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anatomy, regional and </w:t>
            </w:r>
            <w:proofErr w:type="gramStart"/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applied(</w:t>
            </w:r>
            <w:proofErr w:type="gramEnd"/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10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ed). Churchill Livingstone. London.</w:t>
            </w:r>
          </w:p>
          <w:p w:rsidR="00126D19" w:rsidRPr="009B2EA5" w:rsidRDefault="00126D19" w:rsidP="00126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B2EA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Snell R. </w:t>
            </w:r>
            <w:r w:rsidRPr="009B2EA5">
              <w:rPr>
                <w:rFonts w:ascii="Times New Roman" w:hAnsi="Times New Roman" w:cs="Times New Roman"/>
                <w:sz w:val="24"/>
                <w:szCs w:val="24"/>
              </w:rPr>
              <w:t>CLINICAL NEUROANATOMY.2010.</w:t>
            </w:r>
            <w:r w:rsidRPr="009B2EA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Lippincott Williams &amp; Wilkins.</w:t>
            </w:r>
          </w:p>
          <w:p w:rsidR="00126D19" w:rsidRPr="00126D19" w:rsidRDefault="00126D19" w:rsidP="00126D19">
            <w:pPr>
              <w:spacing w:after="0" w:line="480" w:lineRule="auto"/>
              <w:ind w:left="36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EA1177" w:rsidRPr="00EA1177" w:rsidRDefault="00EA1177" w:rsidP="00EA1177">
            <w:pPr>
              <w:bidi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982DFD" w:rsidRPr="00476ADB" w:rsidRDefault="00982DFD" w:rsidP="00476A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982DFD" w:rsidRPr="00476ADB" w:rsidRDefault="00982DFD" w:rsidP="00982D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476ADB">
        <w:rPr>
          <w:rFonts w:ascii="Tahoma" w:eastAsia="Times New Roman" w:hAnsi="Tahoma" w:cs="B Nazanin"/>
          <w:color w:val="000000"/>
          <w:sz w:val="17"/>
          <w:szCs w:val="17"/>
        </w:rPr>
        <w:t> </w:t>
      </w:r>
    </w:p>
    <w:tbl>
      <w:tblPr>
        <w:tblpPr w:leftFromText="180" w:rightFromText="180" w:topFromText="100" w:bottomFromText="100" w:vertAnchor="text" w:horzAnchor="margin" w:tblpXSpec="center" w:tblpYSpec="center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49"/>
        <w:gridCol w:w="2696"/>
        <w:gridCol w:w="3447"/>
        <w:gridCol w:w="2078"/>
        <w:gridCol w:w="1374"/>
        <w:gridCol w:w="1932"/>
      </w:tblGrid>
      <w:tr w:rsidR="00131E02" w:rsidRPr="00476ADB" w:rsidTr="005B755A"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lastRenderedPageBreak/>
              <w:t>شماره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</w:p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تاریخ جلسه</w:t>
            </w:r>
          </w:p>
        </w:tc>
        <w:tc>
          <w:tcPr>
            <w:tcW w:w="2696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رئوس مطالب</w:t>
            </w:r>
            <w:r w:rsidRPr="005B75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هرجلسه</w:t>
            </w:r>
          </w:p>
        </w:tc>
        <w:tc>
          <w:tcPr>
            <w:tcW w:w="3447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اهداف ویژه (بر اساس سه حیطه اهداف آموزشی : شناختی، عاطفی، روان حرکتی)</w:t>
            </w:r>
          </w:p>
        </w:tc>
        <w:tc>
          <w:tcPr>
            <w:tcW w:w="2078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روش یاددهی</w:t>
            </w:r>
            <w:r w:rsidR="005A12E7"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و </w:t>
            </w:r>
            <w:r w:rsidRPr="005B75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یادگیری</w:t>
            </w:r>
          </w:p>
        </w:tc>
        <w:tc>
          <w:tcPr>
            <w:tcW w:w="1374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وسیله کمک آموزشی</w:t>
            </w:r>
          </w:p>
        </w:tc>
        <w:tc>
          <w:tcPr>
            <w:tcW w:w="1932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نحوه ارزشیابی</w:t>
            </w:r>
          </w:p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ودرصد آن</w:t>
            </w:r>
          </w:p>
        </w:tc>
      </w:tr>
      <w:tr w:rsidR="00D548E0" w:rsidRPr="00476ADB" w:rsidTr="005B755A">
        <w:trPr>
          <w:trHeight w:val="3097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AC6F38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="00D548E0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D548E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29</w:t>
            </w:r>
            <w:r w:rsidR="00D548E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D548E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</w:t>
            </w:r>
            <w:r w:rsidR="00637F24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(</w:t>
            </w:r>
            <w:r w:rsidR="00A20EE3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مقدمات </w:t>
            </w:r>
            <w:r w:rsidR="00637F24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75151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بتواند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سیستم عصبی را تعریف کرده و انواع آنرا از نظر مورفولوژیکی و عملکردی نام </w:t>
            </w:r>
            <w:r w:rsidR="00A20EE3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برده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 </w:t>
            </w:r>
            <w:r w:rsidR="00A20EE3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بخشهای مختلف آنها را به اختصار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61C20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AC6F38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C61C20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محیطی (پایانه های حسی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پایانه های حرکتی)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75151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قادر باشد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انواع گیرنده های حسی را نام برده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محل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عملکرد آنها را </w:t>
            </w:r>
            <w:r w:rsidR="00CD1CD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شرح دهد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61C20" w:rsidRPr="00476ADB" w:rsidTr="005B755A">
        <w:trPr>
          <w:trHeight w:val="3435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AC6F38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</w:t>
            </w:r>
            <w:r w:rsidR="00C61C20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مرکزی(نخاع)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محل </w:t>
            </w:r>
            <w:r w:rsidRPr="005B755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</w:t>
            </w:r>
            <w:r w:rsidR="00C2516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A47AB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مننژ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راههای صعودی و نزولی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نخاع را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19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/7/9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مرکزی(ساقه مغز)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780A7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قادر به توضیح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خصوصیات ظاهری </w:t>
            </w:r>
            <w:r w:rsidR="004E6F28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هسته ها</w:t>
            </w:r>
            <w:r w:rsidR="004E6F2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4E6F2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ترکتهای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واقع در </w:t>
            </w:r>
            <w:r w:rsidR="004E6F2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بصل النخاع</w:t>
            </w:r>
            <w:r w:rsidR="00780A7D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780A7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پل و مغز میانی باشد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26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/7/9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 (مخچه و بطن چهارم)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 محل و بخشهای مختلف مخچه را نام برده و توضیح دهد. موقعیت و جدارهای بطن چهارم را شرح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rPr>
          <w:trHeight w:val="3093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 (دیانسفال)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بطن سوم </w:t>
            </w:r>
            <w:r w:rsidR="00AD3B1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تالاموس</w:t>
            </w:r>
            <w:r w:rsidR="00AD3B1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AD3B1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هایپوتالاموس و اپی تالاموس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/8/9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سیتم عصبی مرکزی (نیمکره های مخ)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لوبهای تشکیل دهنده هر نیمکره را نام برده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شیار ها </w:t>
            </w:r>
            <w:r w:rsidR="00C2516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شکنجها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مناطق قشری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واقع در هر لوب را توضیح دهد. 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/8/9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سیتم عصبی مرکزی (نیمکره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های مخ)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دانشجو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هسته های قاعده ای</w:t>
            </w:r>
            <w:r w:rsidR="00211873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AD3B1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بخشهای مختلف سیستم لیمبیک</w:t>
            </w:r>
            <w:r w:rsidR="00AD3B1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D40143"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ماده سفید نیمکره ها و بطنهای طرفی را توضیح دهد. 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استفاده از وسایل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ویدئو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گرفتن آزمونهای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کوتاه یا پرسش(1 درصد نمره کل)</w:t>
            </w:r>
          </w:p>
        </w:tc>
      </w:tr>
      <w:tr w:rsidR="00CD1CD8" w:rsidRPr="00476ADB" w:rsidTr="005B755A">
        <w:trPr>
          <w:trHeight w:val="3435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6B2F0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24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  <w:p w:rsidR="00CD1CD8" w:rsidRPr="005B755A" w:rsidRDefault="00CD1CD8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مغزی و مننژ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بتواند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مننژ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شریانها و ورید های مغز و نخاع را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</w:tbl>
    <w:p w:rsidR="00982DFD" w:rsidRPr="00476ADB" w:rsidRDefault="00982DFD" w:rsidP="00982DFD">
      <w:pPr>
        <w:shd w:val="clear" w:color="auto" w:fill="FFFFFF"/>
        <w:bidi/>
        <w:spacing w:before="100" w:beforeAutospacing="1" w:after="100" w:afterAutospacing="1" w:line="150" w:lineRule="atLeast"/>
        <w:jc w:val="both"/>
        <w:rPr>
          <w:rFonts w:ascii="Tahoma" w:eastAsia="Times New Roman" w:hAnsi="Tahoma" w:cs="B Nazanin"/>
          <w:color w:val="000000"/>
          <w:sz w:val="17"/>
          <w:szCs w:val="17"/>
        </w:rPr>
      </w:pPr>
      <w:r w:rsidRPr="00476ADB">
        <w:rPr>
          <w:rFonts w:ascii="Times New Roman" w:eastAsia="Times New Roman" w:hAnsi="Times New Roman" w:cs="Times New Roman" w:hint="cs"/>
          <w:color w:val="000000"/>
          <w:sz w:val="17"/>
          <w:szCs w:val="17"/>
          <w:rtl/>
        </w:rPr>
        <w:t> </w:t>
      </w:r>
    </w:p>
    <w:p w:rsidR="00982DFD" w:rsidRPr="00476ADB" w:rsidRDefault="00982DFD" w:rsidP="00982DFD">
      <w:pPr>
        <w:shd w:val="clear" w:color="auto" w:fill="FFFFFF"/>
        <w:spacing w:after="0" w:line="240" w:lineRule="auto"/>
        <w:jc w:val="right"/>
        <w:rPr>
          <w:rFonts w:ascii="Tahoma" w:eastAsia="Times New Roman" w:hAnsi="Tahoma" w:cs="B Nazanin"/>
          <w:color w:val="000000"/>
          <w:sz w:val="17"/>
          <w:szCs w:val="17"/>
          <w:rtl/>
        </w:rPr>
      </w:pPr>
    </w:p>
    <w:p w:rsidR="00982DFD" w:rsidRPr="00476ADB" w:rsidRDefault="00982DFD" w:rsidP="00982DFD">
      <w:pPr>
        <w:shd w:val="clear" w:color="auto" w:fill="FFFFFF"/>
        <w:spacing w:after="0" w:line="240" w:lineRule="auto"/>
        <w:jc w:val="right"/>
        <w:rPr>
          <w:rFonts w:ascii="Tahoma" w:eastAsia="Times New Roman" w:hAnsi="Tahoma" w:cs="B Nazanin"/>
          <w:color w:val="000000"/>
          <w:sz w:val="17"/>
          <w:szCs w:val="17"/>
        </w:rPr>
      </w:pPr>
    </w:p>
    <w:sectPr w:rsidR="00982DFD" w:rsidRPr="00476ADB" w:rsidSect="005B755A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237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965"/>
    <w:rsid w:val="0003156A"/>
    <w:rsid w:val="00116586"/>
    <w:rsid w:val="00126D19"/>
    <w:rsid w:val="00131E02"/>
    <w:rsid w:val="001D62F2"/>
    <w:rsid w:val="00211873"/>
    <w:rsid w:val="00365A09"/>
    <w:rsid w:val="003850DD"/>
    <w:rsid w:val="003B63C4"/>
    <w:rsid w:val="00462290"/>
    <w:rsid w:val="00476ADB"/>
    <w:rsid w:val="004E6F28"/>
    <w:rsid w:val="005A12E7"/>
    <w:rsid w:val="005B3F74"/>
    <w:rsid w:val="005B755A"/>
    <w:rsid w:val="005D50C6"/>
    <w:rsid w:val="00637F24"/>
    <w:rsid w:val="00693365"/>
    <w:rsid w:val="006957ED"/>
    <w:rsid w:val="006B2F0A"/>
    <w:rsid w:val="0075151D"/>
    <w:rsid w:val="007662A6"/>
    <w:rsid w:val="00780A7D"/>
    <w:rsid w:val="00790AE8"/>
    <w:rsid w:val="00790B99"/>
    <w:rsid w:val="0081463F"/>
    <w:rsid w:val="0084706F"/>
    <w:rsid w:val="008648B4"/>
    <w:rsid w:val="008A47AB"/>
    <w:rsid w:val="009539CF"/>
    <w:rsid w:val="00982DFD"/>
    <w:rsid w:val="009A59CF"/>
    <w:rsid w:val="009B2EA5"/>
    <w:rsid w:val="009C0458"/>
    <w:rsid w:val="00A16BE3"/>
    <w:rsid w:val="00A20EE3"/>
    <w:rsid w:val="00A5543A"/>
    <w:rsid w:val="00A857DC"/>
    <w:rsid w:val="00AC6F38"/>
    <w:rsid w:val="00AD3B10"/>
    <w:rsid w:val="00AF0965"/>
    <w:rsid w:val="00BE6C3E"/>
    <w:rsid w:val="00C25160"/>
    <w:rsid w:val="00C61C20"/>
    <w:rsid w:val="00C96797"/>
    <w:rsid w:val="00CA22CD"/>
    <w:rsid w:val="00CD1CD8"/>
    <w:rsid w:val="00D40143"/>
    <w:rsid w:val="00D548E0"/>
    <w:rsid w:val="00E3737A"/>
    <w:rsid w:val="00E64055"/>
    <w:rsid w:val="00EA1177"/>
    <w:rsid w:val="00ED42CF"/>
    <w:rsid w:val="00F02043"/>
    <w:rsid w:val="00F650EE"/>
    <w:rsid w:val="00F75D2D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</dc:creator>
  <cp:keywords/>
  <dc:description/>
  <cp:lastModifiedBy>Anatomy</cp:lastModifiedBy>
  <cp:revision>17</cp:revision>
  <dcterms:created xsi:type="dcterms:W3CDTF">2013-11-17T17:41:00Z</dcterms:created>
  <dcterms:modified xsi:type="dcterms:W3CDTF">2016-07-31T10:28:00Z</dcterms:modified>
</cp:coreProperties>
</file>