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00" w:rsidRPr="004E2A60" w:rsidRDefault="00822A00" w:rsidP="008E7BAC">
      <w:pPr>
        <w:spacing w:before="100" w:beforeAutospacing="1" w:after="100" w:afterAutospacing="1"/>
        <w:jc w:val="center"/>
        <w:rPr>
          <w:rFonts w:ascii="Tahoma" w:hAnsi="Tahoma" w:cs="B Titr"/>
          <w:sz w:val="28"/>
          <w:szCs w:val="28"/>
          <w:rtl/>
          <w:lang w:bidi="ar-SA"/>
        </w:rPr>
      </w:pPr>
      <w:r w:rsidRPr="004E2A60">
        <w:rPr>
          <w:rFonts w:ascii="Tahoma" w:hAnsi="Tahoma" w:cs="B Titr" w:hint="cs"/>
          <w:sz w:val="28"/>
          <w:szCs w:val="28"/>
          <w:rtl/>
          <w:lang w:bidi="ar-SA"/>
        </w:rPr>
        <w:t>عنوان های تحقیقاتی تصویب شده</w:t>
      </w:r>
      <w:r w:rsidRPr="004E2A60">
        <w:rPr>
          <w:rFonts w:ascii="Tahoma" w:hAnsi="Tahoma" w:cs="B Titr"/>
          <w:sz w:val="28"/>
          <w:szCs w:val="28"/>
          <w:rtl/>
          <w:lang w:bidi="ar-SA"/>
        </w:rPr>
        <w:t xml:space="preserve"> شوراي پژوهشي</w:t>
      </w:r>
      <w:r w:rsidRPr="004E2A60">
        <w:rPr>
          <w:rFonts w:ascii="Tahoma" w:hAnsi="Tahoma" w:cs="B Titr"/>
          <w:sz w:val="28"/>
          <w:szCs w:val="28"/>
          <w:lang w:bidi="ar-SA"/>
        </w:rPr>
        <w:t xml:space="preserve"> </w:t>
      </w:r>
      <w:r w:rsidRPr="004E2A60">
        <w:rPr>
          <w:rFonts w:ascii="Tahoma" w:hAnsi="Tahoma" w:cs="B Titr" w:hint="cs"/>
          <w:sz w:val="28"/>
          <w:szCs w:val="28"/>
          <w:rtl/>
        </w:rPr>
        <w:t xml:space="preserve"> </w:t>
      </w:r>
      <w:r w:rsidRPr="008E7BAC">
        <w:rPr>
          <w:rFonts w:asciiTheme="minorBidi" w:hAnsiTheme="minorBidi" w:cstheme="minorBidi"/>
          <w:sz w:val="28"/>
          <w:szCs w:val="28"/>
        </w:rPr>
        <w:t>HSR</w:t>
      </w:r>
      <w:r w:rsidRPr="004E2A60">
        <w:rPr>
          <w:rFonts w:ascii="Tahoma" w:hAnsi="Tahoma" w:cs="B Titr" w:hint="cs"/>
          <w:sz w:val="28"/>
          <w:szCs w:val="28"/>
          <w:rtl/>
        </w:rPr>
        <w:t xml:space="preserve"> </w:t>
      </w:r>
      <w:r w:rsidRPr="004E2A60">
        <w:rPr>
          <w:rFonts w:ascii="Tahoma" w:hAnsi="Tahoma" w:cs="B Titr"/>
          <w:sz w:val="28"/>
          <w:szCs w:val="28"/>
          <w:rtl/>
          <w:lang w:bidi="ar-SA"/>
        </w:rPr>
        <w:t xml:space="preserve"> </w:t>
      </w:r>
    </w:p>
    <w:p w:rsidR="008E7BAC" w:rsidRPr="008E7BAC" w:rsidRDefault="008E7BAC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 w:hint="cs"/>
          <w:b/>
          <w:bCs/>
          <w:color w:val="000000"/>
          <w:sz w:val="28"/>
          <w:szCs w:val="28"/>
          <w:rtl/>
        </w:rPr>
      </w:pPr>
      <w:hyperlink r:id="rId6" w:anchor="#" w:history="1">
        <w:r w:rsidRPr="008E7BAC">
          <w:rPr>
            <w:rFonts w:ascii="Tahoma" w:hAnsi="Tahoma" w:cs="B Nazanin"/>
            <w:b/>
            <w:bCs/>
            <w:color w:val="000000"/>
            <w:sz w:val="28"/>
            <w:szCs w:val="28"/>
            <w:rtl/>
          </w:rPr>
          <w:t>مقايسه تئوري انگيزش محافظت با تئوري شناخت اجتماعي در جهت</w:t>
        </w:r>
        <w:r w:rsidRPr="008E7BAC">
          <w:rPr>
            <w:rFonts w:ascii="Tahoma" w:hAnsi="Tahoma" w:cs="B Nazanin"/>
            <w:b/>
            <w:bCs/>
            <w:color w:val="000000"/>
            <w:sz w:val="28"/>
            <w:szCs w:val="28"/>
          </w:rPr>
          <w:t xml:space="preserve"> </w:t>
        </w:r>
        <w:r w:rsidRPr="008E7BAC">
          <w:rPr>
            <w:rFonts w:ascii="Tahoma" w:hAnsi="Tahoma" w:cs="B Nazanin"/>
            <w:b/>
            <w:bCs/>
            <w:color w:val="000000"/>
            <w:sz w:val="28"/>
            <w:szCs w:val="28"/>
            <w:rtl/>
          </w:rPr>
          <w:t>ارتقاء رفتارهاي محافظت کننده نور خورشيد در دانش آموزان دختر دبيرستانهاي شهر يزد</w:t>
        </w:r>
        <w:r w:rsidRPr="008E7BAC">
          <w:rPr>
            <w:rFonts w:ascii="Tahoma" w:hAnsi="Tahoma" w:cs="B Nazanin"/>
            <w:b/>
            <w:bCs/>
            <w:color w:val="000000"/>
            <w:sz w:val="28"/>
            <w:szCs w:val="28"/>
          </w:rPr>
          <w:t xml:space="preserve"> </w:t>
        </w:r>
        <w:r w:rsidRPr="008E7BAC">
          <w:rPr>
            <w:rFonts w:ascii="Tahoma" w:hAnsi="Tahoma" w:cs="B Nazanin"/>
            <w:b/>
            <w:bCs/>
            <w:color w:val="000000"/>
            <w:sz w:val="28"/>
            <w:szCs w:val="28"/>
            <w:rtl/>
          </w:rPr>
          <w:t>سال 1388</w:t>
        </w:r>
      </w:hyperlink>
      <w:r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. </w:t>
      </w:r>
      <w:r w:rsidRPr="008E7BAC">
        <w:rPr>
          <w:rFonts w:ascii="Tahoma" w:hAnsi="Tahoma" w:cs="B Nazanin" w:hint="cs"/>
          <w:color w:val="000000"/>
          <w:sz w:val="28"/>
          <w:szCs w:val="28"/>
          <w:rtl/>
        </w:rPr>
        <w:t>(اتمام طرح)</w:t>
      </w:r>
    </w:p>
    <w:p w:rsidR="008E7BAC" w:rsidRPr="008E7BAC" w:rsidRDefault="008E7BAC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 w:hint="cs"/>
          <w:b/>
          <w:bCs/>
          <w:color w:val="000000"/>
          <w:sz w:val="28"/>
          <w:szCs w:val="28"/>
        </w:rPr>
      </w:pPr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>بررسي آگاهي، نگرش و عملكرد دست اندر کاران تهيه و توليد مواد غذايي بافق ا</w:t>
      </w:r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>ز مزايا و چگونگي مصرف روغن مايع</w:t>
      </w:r>
      <w:r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. </w:t>
      </w:r>
      <w:r w:rsidRPr="008E7BAC">
        <w:rPr>
          <w:rFonts w:ascii="Tahoma" w:hAnsi="Tahoma" w:cs="B Nazanin" w:hint="cs"/>
          <w:color w:val="000000"/>
          <w:sz w:val="28"/>
          <w:szCs w:val="28"/>
          <w:rtl/>
        </w:rPr>
        <w:t>(در دست اجرا)</w:t>
      </w:r>
    </w:p>
    <w:p w:rsidR="00822A00" w:rsidRPr="008E7BAC" w:rsidRDefault="00822A00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/>
          <w:b/>
          <w:bCs/>
          <w:color w:val="000000"/>
          <w:sz w:val="28"/>
          <w:szCs w:val="28"/>
        </w:rPr>
      </w:pPr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>بررسي دموگرافيك مبتلايان به شپش سر و عوامل مرتبط با</w:t>
      </w:r>
      <w:r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آن در دانش آموزان مقطع ابتدايي شهرستان يزد </w:t>
      </w:r>
      <w:r w:rsidR="008B0F4B"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="008B0F4B" w:rsidRPr="008E7BAC">
        <w:rPr>
          <w:rFonts w:ascii="Tahoma" w:hAnsi="Tahoma" w:cs="B Nazanin" w:hint="cs"/>
          <w:color w:val="000000"/>
          <w:sz w:val="28"/>
          <w:szCs w:val="28"/>
          <w:rtl/>
        </w:rPr>
        <w:t>(</w:t>
      </w:r>
      <w:r w:rsidR="008C1784" w:rsidRPr="008E7BAC">
        <w:rPr>
          <w:rFonts w:ascii="Tahoma" w:hAnsi="Tahoma" w:cs="B Nazanin" w:hint="cs"/>
          <w:color w:val="000000"/>
          <w:sz w:val="28"/>
          <w:szCs w:val="28"/>
          <w:rtl/>
        </w:rPr>
        <w:t>اتمام طرح</w:t>
      </w:r>
      <w:r w:rsidR="008B0F4B" w:rsidRPr="008E7BAC">
        <w:rPr>
          <w:rFonts w:ascii="Tahoma" w:hAnsi="Tahoma" w:cs="B Nazanin" w:hint="cs"/>
          <w:color w:val="000000"/>
          <w:sz w:val="28"/>
          <w:szCs w:val="28"/>
          <w:rtl/>
        </w:rPr>
        <w:t>)</w:t>
      </w:r>
    </w:p>
    <w:p w:rsidR="00822A00" w:rsidRPr="008E7BAC" w:rsidRDefault="00822A00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/>
          <w:b/>
          <w:bCs/>
          <w:color w:val="000000"/>
          <w:sz w:val="28"/>
          <w:szCs w:val="28"/>
        </w:rPr>
      </w:pPr>
      <w:r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بررسي شيوع استفاده از بازيهاي و ارتباط آن با پرخاشگري در دانش آموزان راهنمايي شهرستان يزد سال 1390 </w:t>
      </w:r>
      <w:r w:rsidR="008B0F4B" w:rsidRPr="008E7BAC">
        <w:rPr>
          <w:rFonts w:ascii="Tahoma" w:hAnsi="Tahoma" w:cs="B Nazanin" w:hint="cs"/>
          <w:color w:val="000000"/>
          <w:sz w:val="28"/>
          <w:szCs w:val="28"/>
          <w:rtl/>
        </w:rPr>
        <w:t>(در دست اجرا)</w:t>
      </w:r>
    </w:p>
    <w:p w:rsidR="00822A00" w:rsidRPr="008E7BAC" w:rsidRDefault="00822A00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>بررسی میزان مداخلات تغذیه ای و فعالیت فیزیکی در کودکان چاق</w:t>
      </w:r>
      <w:bookmarkStart w:id="0" w:name="_GoBack"/>
      <w:bookmarkEnd w:id="0"/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دبستاني شهر يزد </w:t>
      </w:r>
      <w:r w:rsidR="008B0F4B"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="008B0F4B" w:rsidRPr="008E7BAC">
        <w:rPr>
          <w:rFonts w:ascii="Tahoma" w:hAnsi="Tahoma" w:cs="B Nazanin" w:hint="cs"/>
          <w:color w:val="000000"/>
          <w:sz w:val="28"/>
          <w:szCs w:val="28"/>
          <w:rtl/>
        </w:rPr>
        <w:t>(در دست اجرا)</w:t>
      </w:r>
    </w:p>
    <w:p w:rsidR="00822A00" w:rsidRPr="008E7BAC" w:rsidRDefault="00822A00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/>
          <w:b/>
          <w:bCs/>
          <w:color w:val="000000"/>
          <w:sz w:val="28"/>
          <w:szCs w:val="28"/>
        </w:rPr>
      </w:pPr>
      <w:r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بررسي علل خروج آی یو دی استفاده كنندگان از اين روش و عوامل موثر بر آن در زنان تحت پوشش مراكز بهداشتي درماني شهرستان يزد؛</w:t>
      </w:r>
      <w:r w:rsidR="008B0F4B"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(در دست اجرا)</w:t>
      </w:r>
    </w:p>
    <w:p w:rsidR="00822A00" w:rsidRPr="008E7BAC" w:rsidRDefault="00822A00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/>
          <w:color w:val="000000"/>
          <w:sz w:val="28"/>
          <w:szCs w:val="28"/>
        </w:rPr>
      </w:pPr>
      <w:r w:rsidRPr="008E7BAC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بررسي علل تمايل مادران به تغذيه با شير مصنوعي در شهرستان يزد در سال </w:t>
      </w:r>
      <w:r w:rsidR="008C1784"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92 </w:t>
      </w:r>
      <w:r w:rsidR="008B0F4B" w:rsidRPr="008E7BAC">
        <w:rPr>
          <w:rFonts w:ascii="Tahoma" w:hAnsi="Tahoma" w:cs="B Nazanin" w:hint="cs"/>
          <w:color w:val="000000"/>
          <w:sz w:val="28"/>
          <w:szCs w:val="28"/>
          <w:rtl/>
        </w:rPr>
        <w:t>(در دست اجرا)</w:t>
      </w:r>
    </w:p>
    <w:p w:rsidR="00822A00" w:rsidRPr="008E7BAC" w:rsidRDefault="008C1784" w:rsidP="008E7BAC">
      <w:pPr>
        <w:numPr>
          <w:ilvl w:val="0"/>
          <w:numId w:val="1"/>
        </w:numPr>
        <w:spacing w:before="100" w:beforeAutospacing="1" w:after="100" w:afterAutospacing="1" w:line="276" w:lineRule="auto"/>
        <w:ind w:left="425"/>
        <w:contextualSpacing/>
        <w:jc w:val="both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8E7BAC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بررسي فراواني نسبي استفاده از مكمل آهن و مولتي ويتامين پس از زايمان در زنان </w:t>
      </w:r>
      <w:r w:rsidRPr="008E7BAC">
        <w:rPr>
          <w:rFonts w:ascii="Tahoma" w:hAnsi="Tahoma" w:cs="B Nazanin" w:hint="cs"/>
          <w:color w:val="000000"/>
          <w:sz w:val="28"/>
          <w:szCs w:val="28"/>
          <w:rtl/>
        </w:rPr>
        <w:t>(در دست اجرا)</w:t>
      </w:r>
    </w:p>
    <w:p w:rsidR="00822A00" w:rsidRDefault="00822A00" w:rsidP="00822A00">
      <w:pPr>
        <w:spacing w:before="100" w:beforeAutospacing="1" w:after="100" w:afterAutospacing="1" w:line="276" w:lineRule="auto"/>
        <w:contextualSpacing/>
        <w:jc w:val="both"/>
        <w:rPr>
          <w:rFonts w:ascii="Tahoma" w:hAnsi="Tahoma" w:cs="B Mitra"/>
          <w:color w:val="000000"/>
          <w:sz w:val="28"/>
          <w:szCs w:val="28"/>
          <w:rtl/>
        </w:rPr>
      </w:pPr>
    </w:p>
    <w:p w:rsidR="00822A00" w:rsidRPr="004E2A60" w:rsidRDefault="00822A00" w:rsidP="00822A00">
      <w:pPr>
        <w:spacing w:before="100" w:beforeAutospacing="1" w:after="100" w:afterAutospacing="1" w:line="276" w:lineRule="auto"/>
        <w:contextualSpacing/>
        <w:jc w:val="both"/>
        <w:rPr>
          <w:rFonts w:ascii="Tahoma" w:hAnsi="Tahoma" w:cs="B Mitra"/>
          <w:color w:val="000000"/>
          <w:sz w:val="28"/>
          <w:szCs w:val="28"/>
        </w:rPr>
      </w:pPr>
    </w:p>
    <w:p w:rsidR="003473D0" w:rsidRDefault="003473D0"/>
    <w:sectPr w:rsidR="003473D0" w:rsidSect="008E7BAC"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64A"/>
    <w:multiLevelType w:val="hybridMultilevel"/>
    <w:tmpl w:val="3C7CC736"/>
    <w:lvl w:ilvl="0" w:tplc="47D6418E">
      <w:start w:val="1"/>
      <w:numFmt w:val="decimal"/>
      <w:lvlText w:val="%1-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765A3836"/>
    <w:multiLevelType w:val="hybridMultilevel"/>
    <w:tmpl w:val="773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0"/>
    <w:rsid w:val="000457A4"/>
    <w:rsid w:val="003473D0"/>
    <w:rsid w:val="00822A00"/>
    <w:rsid w:val="008B0F4B"/>
    <w:rsid w:val="008C1784"/>
    <w:rsid w:val="008E7BAC"/>
    <w:rsid w:val="00AB06CC"/>
    <w:rsid w:val="00E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AC"/>
    <w:pPr>
      <w:ind w:left="720"/>
      <w:contextualSpacing/>
    </w:pPr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AC"/>
    <w:pPr>
      <w:ind w:left="720"/>
      <w:contextualSpacing/>
    </w:pPr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185.157.11:8812/research/researcherMC/detailes.action?researcherMCPKVO.code=1002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hexa-software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hexa-software</dc:creator>
  <cp:keywords/>
  <dc:description/>
  <cp:lastModifiedBy>hexa-software</cp:lastModifiedBy>
  <cp:revision>4</cp:revision>
  <cp:lastPrinted>2012-09-26T06:25:00Z</cp:lastPrinted>
  <dcterms:created xsi:type="dcterms:W3CDTF">2014-06-02T05:23:00Z</dcterms:created>
  <dcterms:modified xsi:type="dcterms:W3CDTF">2014-06-02T05:28:00Z</dcterms:modified>
</cp:coreProperties>
</file>