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4412"/>
        <w:bidiVisual/>
        <w:tblW w:w="16509" w:type="dxa"/>
        <w:tblLook w:val="04A0" w:firstRow="1" w:lastRow="0" w:firstColumn="1" w:lastColumn="0" w:noHBand="0" w:noVBand="1"/>
      </w:tblPr>
      <w:tblGrid>
        <w:gridCol w:w="633"/>
        <w:gridCol w:w="2551"/>
        <w:gridCol w:w="1134"/>
        <w:gridCol w:w="992"/>
        <w:gridCol w:w="1134"/>
        <w:gridCol w:w="1276"/>
        <w:gridCol w:w="1134"/>
        <w:gridCol w:w="1134"/>
        <w:gridCol w:w="1134"/>
        <w:gridCol w:w="1134"/>
        <w:gridCol w:w="1417"/>
        <w:gridCol w:w="1418"/>
        <w:gridCol w:w="1418"/>
      </w:tblGrid>
      <w:tr w:rsidR="00E35984" w:rsidTr="00030D21">
        <w:tc>
          <w:tcPr>
            <w:tcW w:w="16509" w:type="dxa"/>
            <w:gridSpan w:val="13"/>
          </w:tcPr>
          <w:p w:rsidR="00E35984" w:rsidRPr="00E35984" w:rsidRDefault="00E35984" w:rsidP="00E35984">
            <w:pPr>
              <w:rPr>
                <w:rFonts w:cs="B Nazanin" w:hint="cs"/>
                <w:sz w:val="28"/>
                <w:szCs w:val="28"/>
                <w:rtl/>
              </w:rPr>
            </w:pPr>
            <w:r w:rsidRPr="00EA4745">
              <w:rPr>
                <w:rFonts w:cs="B Nazanin" w:hint="cs"/>
                <w:sz w:val="28"/>
                <w:szCs w:val="28"/>
                <w:rtl/>
              </w:rPr>
              <w:t>گزارش صادرات محموله های صادر شده در ماه.................... سال........................ بر اساس گواهی بهداشت صادرات مدت دار شماره.......................... مورخ....................</w:t>
            </w:r>
            <w:r w:rsidR="00E70C3A">
              <w:rPr>
                <w:rFonts w:cs="B Nazanin" w:hint="cs"/>
                <w:sz w:val="28"/>
                <w:szCs w:val="28"/>
                <w:rtl/>
              </w:rPr>
              <w:t xml:space="preserve"> شرکت..........................................</w:t>
            </w:r>
          </w:p>
        </w:tc>
      </w:tr>
      <w:tr w:rsidR="00EA4745" w:rsidTr="00EA4B72">
        <w:tc>
          <w:tcPr>
            <w:tcW w:w="633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رج</w:t>
            </w:r>
          </w:p>
        </w:tc>
        <w:tc>
          <w:tcPr>
            <w:tcW w:w="2551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745">
              <w:rPr>
                <w:rFonts w:cs="B Nazanin" w:hint="cs"/>
                <w:b/>
                <w:bCs/>
                <w:sz w:val="20"/>
                <w:szCs w:val="20"/>
                <w:rtl/>
              </w:rPr>
              <w:t>نوع محصول</w:t>
            </w: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745">
              <w:rPr>
                <w:rFonts w:cs="B Nazanin" w:hint="cs"/>
                <w:b/>
                <w:bCs/>
                <w:sz w:val="20"/>
                <w:szCs w:val="20"/>
                <w:rtl/>
              </w:rPr>
              <w:t>نام تجاری</w:t>
            </w:r>
          </w:p>
        </w:tc>
        <w:tc>
          <w:tcPr>
            <w:tcW w:w="992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745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تولید</w:t>
            </w: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745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انقضا</w:t>
            </w:r>
          </w:p>
        </w:tc>
        <w:tc>
          <w:tcPr>
            <w:tcW w:w="1276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745">
              <w:rPr>
                <w:rFonts w:cs="B Nazanin" w:hint="cs"/>
                <w:b/>
                <w:bCs/>
                <w:sz w:val="20"/>
                <w:szCs w:val="20"/>
                <w:rtl/>
              </w:rPr>
              <w:t>سری ساخت</w:t>
            </w: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745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فاکتور</w:t>
            </w: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745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فاکتور</w:t>
            </w: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745">
              <w:rPr>
                <w:rFonts w:cs="B Nazanin" w:hint="cs"/>
                <w:b/>
                <w:bCs/>
                <w:sz w:val="20"/>
                <w:szCs w:val="20"/>
                <w:rtl/>
              </w:rPr>
              <w:t>وزن ناخالص</w:t>
            </w: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745">
              <w:rPr>
                <w:rFonts w:cs="B Nazanin" w:hint="cs"/>
                <w:b/>
                <w:bCs/>
                <w:sz w:val="20"/>
                <w:szCs w:val="20"/>
                <w:rtl/>
              </w:rPr>
              <w:t>وزن خالص</w:t>
            </w:r>
          </w:p>
        </w:tc>
        <w:tc>
          <w:tcPr>
            <w:tcW w:w="1417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745">
              <w:rPr>
                <w:rFonts w:cs="B Nazanin" w:hint="cs"/>
                <w:b/>
                <w:bCs/>
                <w:sz w:val="20"/>
                <w:szCs w:val="20"/>
                <w:rtl/>
              </w:rPr>
              <w:t>نتیجه ازمون کنترل کیفیت</w:t>
            </w:r>
          </w:p>
        </w:tc>
        <w:tc>
          <w:tcPr>
            <w:tcW w:w="1418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A4745">
              <w:rPr>
                <w:rFonts w:cs="B Nazanin" w:hint="cs"/>
                <w:b/>
                <w:bCs/>
                <w:sz w:val="20"/>
                <w:szCs w:val="20"/>
                <w:rtl/>
              </w:rPr>
              <w:t>تایید مسئول فنی</w:t>
            </w:r>
          </w:p>
        </w:tc>
        <w:tc>
          <w:tcPr>
            <w:tcW w:w="1418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 w:rsidRPr="00EA4745">
              <w:rPr>
                <w:rFonts w:cs="B Nazanin" w:hint="cs"/>
                <w:b/>
                <w:bCs/>
                <w:sz w:val="20"/>
                <w:szCs w:val="20"/>
                <w:rtl/>
              </w:rPr>
              <w:t>تایید مدیرعامل</w:t>
            </w:r>
          </w:p>
        </w:tc>
      </w:tr>
      <w:tr w:rsidR="00EA4745" w:rsidTr="00EA4B72">
        <w:tc>
          <w:tcPr>
            <w:tcW w:w="633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2551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992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276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417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418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</w:tr>
      <w:tr w:rsidR="00EA4745" w:rsidTr="00EA4B72">
        <w:tc>
          <w:tcPr>
            <w:tcW w:w="633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2551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992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276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417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418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418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</w:tr>
      <w:tr w:rsidR="00EA4745" w:rsidTr="00EA4B72">
        <w:tc>
          <w:tcPr>
            <w:tcW w:w="633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2551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992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276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417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418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418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</w:tr>
      <w:tr w:rsidR="00EA4745" w:rsidTr="00EA4B72">
        <w:tc>
          <w:tcPr>
            <w:tcW w:w="633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2551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992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276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417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418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418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</w:tr>
      <w:tr w:rsidR="00EA4745" w:rsidTr="00EA4B72">
        <w:tc>
          <w:tcPr>
            <w:tcW w:w="633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2551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992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276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417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418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418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</w:tr>
      <w:tr w:rsidR="00EA4745" w:rsidTr="00EA4B72">
        <w:tc>
          <w:tcPr>
            <w:tcW w:w="633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2551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992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276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417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418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418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</w:tr>
      <w:tr w:rsidR="00EA4745" w:rsidTr="00EA4B72">
        <w:tc>
          <w:tcPr>
            <w:tcW w:w="633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2551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992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276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134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417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418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  <w:tc>
          <w:tcPr>
            <w:tcW w:w="1418" w:type="dxa"/>
          </w:tcPr>
          <w:p w:rsidR="00EA4745" w:rsidRPr="00EA4745" w:rsidRDefault="00EA4745" w:rsidP="00E35984">
            <w:pPr>
              <w:tabs>
                <w:tab w:val="left" w:pos="3225"/>
                <w:tab w:val="left" w:pos="4200"/>
              </w:tabs>
              <w:ind w:right="180"/>
              <w:rPr>
                <w:rFonts w:cs="B Nazanin"/>
                <w:sz w:val="34"/>
                <w:szCs w:val="34"/>
                <w:rtl/>
              </w:rPr>
            </w:pPr>
          </w:p>
        </w:tc>
      </w:tr>
    </w:tbl>
    <w:p w:rsidR="00EA4745" w:rsidRDefault="00EA4745" w:rsidP="00EA4745">
      <w:pPr>
        <w:rPr>
          <w:rFonts w:hint="cs"/>
          <w:rtl/>
        </w:rPr>
      </w:pPr>
    </w:p>
    <w:p w:rsidR="00E35984" w:rsidRPr="00E35984" w:rsidRDefault="00E35984" w:rsidP="00E35984">
      <w:pPr>
        <w:rPr>
          <w:rFonts w:cs="B Nazanin"/>
          <w:sz w:val="28"/>
          <w:szCs w:val="28"/>
          <w:rtl/>
        </w:rPr>
      </w:pPr>
    </w:p>
    <w:p w:rsidR="00E35984" w:rsidRDefault="00E35984" w:rsidP="00E35984">
      <w:pPr>
        <w:tabs>
          <w:tab w:val="left" w:pos="7988"/>
        </w:tabs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معاونت محترم غذا ودارو </w:t>
      </w:r>
    </w:p>
    <w:p w:rsidR="00E35984" w:rsidRPr="00E35984" w:rsidRDefault="00E35984" w:rsidP="00E70C3A">
      <w:pPr>
        <w:tabs>
          <w:tab w:val="left" w:pos="798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اینجانب................................................. مدیرعامل شرکت.................................. واینجانب ..............................................مسئول فنی شرکت متعهد می گردیم با توجه به صدور گواهی بهداشت مدت دار جهت صادرات محصولات این شرکت در مدت اعتبار آن طبق جدول </w:t>
      </w:r>
      <w:r w:rsidR="00E70C3A">
        <w:rPr>
          <w:rFonts w:cs="B Nazanin" w:hint="cs"/>
          <w:sz w:val="28"/>
          <w:szCs w:val="28"/>
          <w:rtl/>
        </w:rPr>
        <w:t>ذیل</w:t>
      </w:r>
      <w:r>
        <w:rPr>
          <w:rFonts w:cs="B Nazanin" w:hint="cs"/>
          <w:sz w:val="28"/>
          <w:szCs w:val="28"/>
          <w:rtl/>
        </w:rPr>
        <w:t xml:space="preserve"> نسبت به ارائه گزارش محموله های صادراتی به آن معاونت اقدام نماییم.                                    مدیرعامل                                     مهر شرکت                                                 مسئول فنی</w:t>
      </w:r>
    </w:p>
    <w:p w:rsidR="00E35984" w:rsidRDefault="00E35984" w:rsidP="00E35984">
      <w:pPr>
        <w:tabs>
          <w:tab w:val="left" w:pos="7988"/>
        </w:tabs>
        <w:rPr>
          <w:rFonts w:cs="B Nazanin" w:hint="cs"/>
          <w:sz w:val="28"/>
          <w:szCs w:val="28"/>
          <w:rtl/>
        </w:rPr>
      </w:pPr>
    </w:p>
    <w:p w:rsidR="00E35984" w:rsidRPr="00E35984" w:rsidRDefault="00E35984" w:rsidP="00E35984">
      <w:pPr>
        <w:rPr>
          <w:rFonts w:cs="B Nazanin"/>
          <w:sz w:val="28"/>
          <w:szCs w:val="28"/>
          <w:rtl/>
        </w:rPr>
      </w:pPr>
    </w:p>
    <w:p w:rsidR="00E35984" w:rsidRPr="00E35984" w:rsidRDefault="00E35984" w:rsidP="00E35984">
      <w:pPr>
        <w:rPr>
          <w:rFonts w:cs="B Nazanin"/>
          <w:sz w:val="28"/>
          <w:szCs w:val="28"/>
          <w:rtl/>
        </w:rPr>
      </w:pPr>
    </w:p>
    <w:p w:rsidR="0078017B" w:rsidRPr="00E35984" w:rsidRDefault="0078017B" w:rsidP="00E35984">
      <w:pPr>
        <w:rPr>
          <w:rFonts w:cs="B Nazanin"/>
          <w:sz w:val="28"/>
          <w:szCs w:val="28"/>
          <w:rtl/>
        </w:rPr>
      </w:pPr>
    </w:p>
    <w:sectPr w:rsidR="0078017B" w:rsidRPr="00E35984" w:rsidSect="00EA4745">
      <w:pgSz w:w="16838" w:h="11906" w:orient="landscape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745"/>
    <w:rsid w:val="000749CA"/>
    <w:rsid w:val="000765F8"/>
    <w:rsid w:val="00092945"/>
    <w:rsid w:val="000F4238"/>
    <w:rsid w:val="0013456A"/>
    <w:rsid w:val="001600B7"/>
    <w:rsid w:val="001668DC"/>
    <w:rsid w:val="00187D75"/>
    <w:rsid w:val="001F7857"/>
    <w:rsid w:val="002059D5"/>
    <w:rsid w:val="00331BC5"/>
    <w:rsid w:val="00347130"/>
    <w:rsid w:val="003F5B02"/>
    <w:rsid w:val="00425005"/>
    <w:rsid w:val="00440DBE"/>
    <w:rsid w:val="004C5B39"/>
    <w:rsid w:val="00537F3E"/>
    <w:rsid w:val="00540501"/>
    <w:rsid w:val="00552106"/>
    <w:rsid w:val="0057245F"/>
    <w:rsid w:val="005F26A7"/>
    <w:rsid w:val="005F6C32"/>
    <w:rsid w:val="0070683E"/>
    <w:rsid w:val="00716431"/>
    <w:rsid w:val="00737A87"/>
    <w:rsid w:val="0078017B"/>
    <w:rsid w:val="007A26E1"/>
    <w:rsid w:val="007B38E0"/>
    <w:rsid w:val="00806F50"/>
    <w:rsid w:val="0085400D"/>
    <w:rsid w:val="008574D8"/>
    <w:rsid w:val="009142D5"/>
    <w:rsid w:val="00926F04"/>
    <w:rsid w:val="009C2B2B"/>
    <w:rsid w:val="00A43912"/>
    <w:rsid w:val="00A772D1"/>
    <w:rsid w:val="00A83FC2"/>
    <w:rsid w:val="00B16E9D"/>
    <w:rsid w:val="00B62EFB"/>
    <w:rsid w:val="00B83C85"/>
    <w:rsid w:val="00BC4AE4"/>
    <w:rsid w:val="00C0356F"/>
    <w:rsid w:val="00C17E40"/>
    <w:rsid w:val="00C21DD1"/>
    <w:rsid w:val="00C25F05"/>
    <w:rsid w:val="00C65E45"/>
    <w:rsid w:val="00C81720"/>
    <w:rsid w:val="00CB2A9F"/>
    <w:rsid w:val="00CC69A4"/>
    <w:rsid w:val="00CF1909"/>
    <w:rsid w:val="00D05CF6"/>
    <w:rsid w:val="00D32B8E"/>
    <w:rsid w:val="00DB5B4B"/>
    <w:rsid w:val="00DC5ABA"/>
    <w:rsid w:val="00DE4011"/>
    <w:rsid w:val="00E35984"/>
    <w:rsid w:val="00E70C3A"/>
    <w:rsid w:val="00E95D8C"/>
    <w:rsid w:val="00EA4745"/>
    <w:rsid w:val="00EA4B72"/>
    <w:rsid w:val="00EC7CF1"/>
    <w:rsid w:val="00EE7840"/>
    <w:rsid w:val="00EF69E0"/>
    <w:rsid w:val="00F471B1"/>
    <w:rsid w:val="00F82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74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474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74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474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habibi</dc:creator>
  <cp:keywords/>
  <dc:description/>
  <cp:lastModifiedBy>habibi</cp:lastModifiedBy>
  <cp:revision>3</cp:revision>
  <dcterms:created xsi:type="dcterms:W3CDTF">2016-07-02T04:40:00Z</dcterms:created>
  <dcterms:modified xsi:type="dcterms:W3CDTF">2016-07-02T04:56:00Z</dcterms:modified>
</cp:coreProperties>
</file>